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highlight w:val="white"/>
        </w:rPr>
      </w:pPr>
      <w:r w:rsidDel="00000000" w:rsidR="00000000" w:rsidRPr="00000000">
        <w:rPr>
          <w:sz w:val="24"/>
          <w:szCs w:val="24"/>
          <w:highlight w:val="white"/>
          <w:rtl w:val="0"/>
        </w:rPr>
        <w:t xml:space="preserve">Starting on December 3, when a customer types “thank my driver” on the Amazon shopping site or mobile app, or says “Alexa, thank my driver” to an Alexa-enabled device, the driver who completed the customer’s most recent delivery will receive $5. This will run for the first 2 million ‘thank yous’ submitted by customers in total across all driver types (DSP Delivery Associates, Amazon Flex delivery partners and Hub Delivery Associates). Those eligible include all DSP Delivery Associates in the US, including Helpers. Like previous years, we’ll provide you with a $5 non-discretionary amount per ‘thank you,’ for the first 2 million ‘thank yous,’ to pass along to your DA who completed the delivery for that customer.</w:t>
      </w:r>
    </w:p>
    <w:p w:rsidR="00000000" w:rsidDel="00000000" w:rsidP="00000000" w:rsidRDefault="00000000" w:rsidRPr="00000000" w14:paraId="00000002">
      <w:pPr>
        <w:rPr>
          <w:sz w:val="24"/>
          <w:szCs w:val="24"/>
          <w:highlight w:val="white"/>
        </w:rPr>
      </w:pPr>
      <w:r w:rsidDel="00000000" w:rsidR="00000000" w:rsidRPr="00000000">
        <w:rPr>
          <w:rtl w:val="0"/>
        </w:rPr>
      </w:r>
    </w:p>
    <w:p w:rsidR="00000000" w:rsidDel="00000000" w:rsidP="00000000" w:rsidRDefault="00000000" w:rsidRPr="00000000" w14:paraId="00000003">
      <w:pPr>
        <w:rPr>
          <w:sz w:val="24"/>
          <w:szCs w:val="24"/>
          <w:highlight w:val="white"/>
        </w:rPr>
      </w:pPr>
      <w:r w:rsidDel="00000000" w:rsidR="00000000" w:rsidRPr="00000000">
        <w:rPr>
          <w:rtl w:val="0"/>
        </w:rPr>
      </w:r>
    </w:p>
    <w:p w:rsidR="00000000" w:rsidDel="00000000" w:rsidP="00000000" w:rsidRDefault="00000000" w:rsidRPr="00000000" w14:paraId="00000004">
      <w:pPr>
        <w:rPr>
          <w:sz w:val="24"/>
          <w:szCs w:val="24"/>
          <w:highlight w:val="white"/>
        </w:rPr>
      </w:pP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rPr>
          <w:sz w:val="24"/>
          <w:szCs w:val="24"/>
          <w:highlight w:val="white"/>
        </w:rPr>
      </w:pPr>
      <w:r w:rsidDel="00000000" w:rsidR="00000000" w:rsidRPr="00000000">
        <w:rPr>
          <w:b w:val="1"/>
          <w:bCs w:val="1"/>
          <w:sz w:val="24"/>
          <w:szCs w:val="24"/>
          <w:highlight w:val="white"/>
          <w:rtl w:val="0"/>
        </w:rPr>
        <w:t xml:space="preserve">Key Details of the Starbucks Promotion</w:t>
      </w:r>
      <w:r w:rsidDel="00000000" w:rsidR="00000000" w:rsidRPr="00000000">
        <w:rPr>
          <w:sz w:val="24"/>
          <w:szCs w:val="24"/>
          <w:highlight w:val="white"/>
          <w:rtl w:val="0"/>
        </w:rPr>
        <w:t xml:space="preserve">:</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240" w:lineRule="auto"/>
        <w:ind w:left="720" w:hanging="360"/>
        <w:rPr>
          <w:highlight w:val="white"/>
        </w:rPr>
      </w:pPr>
      <w:r w:rsidDel="00000000" w:rsidR="00000000" w:rsidRPr="00000000">
        <w:rPr>
          <w:b w:val="1"/>
          <w:bCs w:val="1"/>
          <w:sz w:val="24"/>
          <w:szCs w:val="24"/>
          <w:highlight w:val="white"/>
          <w:rtl w:val="0"/>
        </w:rPr>
        <w:t xml:space="preserve">Who:</w:t>
      </w:r>
      <w:r w:rsidDel="00000000" w:rsidR="00000000" w:rsidRPr="00000000">
        <w:rPr>
          <w:sz w:val="24"/>
          <w:szCs w:val="24"/>
          <w:highlight w:val="white"/>
          <w:rtl w:val="0"/>
        </w:rPr>
        <w:t xml:space="preserve"> The promotion is offered to any DAs of DSPs in the US who have opted in.</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highlight w:val="white"/>
        </w:rPr>
      </w:pPr>
      <w:r w:rsidDel="00000000" w:rsidR="00000000" w:rsidRPr="00000000">
        <w:rPr>
          <w:b w:val="1"/>
          <w:bCs w:val="1"/>
          <w:sz w:val="24"/>
          <w:szCs w:val="24"/>
          <w:highlight w:val="white"/>
          <w:rtl w:val="0"/>
        </w:rPr>
        <w:t xml:space="preserve">What:</w:t>
      </w:r>
      <w:r w:rsidDel="00000000" w:rsidR="00000000" w:rsidRPr="00000000">
        <w:rPr>
          <w:sz w:val="24"/>
          <w:szCs w:val="24"/>
          <w:highlight w:val="white"/>
          <w:rtl w:val="0"/>
        </w:rPr>
        <w:t xml:space="preserve"> DAs can order any handcrafted beverage from a participating Starbucks and customize it as they want, up to size Grande.</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highlight w:val="white"/>
        </w:rPr>
      </w:pPr>
      <w:r w:rsidDel="00000000" w:rsidR="00000000" w:rsidRPr="00000000">
        <w:rPr>
          <w:b w:val="1"/>
          <w:bCs w:val="1"/>
          <w:sz w:val="24"/>
          <w:szCs w:val="24"/>
          <w:highlight w:val="white"/>
          <w:rtl w:val="0"/>
        </w:rPr>
        <w:t xml:space="preserve">When:</w:t>
      </w:r>
      <w:r w:rsidDel="00000000" w:rsidR="00000000" w:rsidRPr="00000000">
        <w:rPr>
          <w:sz w:val="24"/>
          <w:szCs w:val="24"/>
          <w:highlight w:val="white"/>
          <w:rtl w:val="0"/>
        </w:rPr>
        <w:t xml:space="preserve"> The promotion runs from November 28 (Black Friday) through December 25. Your DAs can redeem their 10 handcrafted beverages any time during the promotion period at participating stores. There is no purchase required to take advantage of this promotion, but DAs must be Starbucks Rewards members.</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hd w:fill="ffffff" w:val="clear"/>
        <w:spacing w:before="0" w:beforeAutospacing="0" w:lineRule="auto"/>
        <w:ind w:left="720" w:hanging="360"/>
        <w:rPr>
          <w:highlight w:val="white"/>
        </w:rPr>
      </w:pPr>
      <w:r w:rsidDel="00000000" w:rsidR="00000000" w:rsidRPr="00000000">
        <w:rPr>
          <w:b w:val="1"/>
          <w:bCs w:val="1"/>
          <w:sz w:val="24"/>
          <w:szCs w:val="24"/>
          <w:highlight w:val="white"/>
          <w:rtl w:val="0"/>
        </w:rPr>
        <w:t xml:space="preserve">How DAs Redeem:</w:t>
      </w:r>
      <w:r w:rsidDel="00000000" w:rsidR="00000000" w:rsidRPr="00000000">
        <w:rPr>
          <w:sz w:val="24"/>
          <w:szCs w:val="24"/>
          <w:highlight w:val="white"/>
          <w:rtl w:val="0"/>
        </w:rPr>
        <w:t xml:space="preserve"> DAs need to download the Starbucks app and be Starbucks Rewards members. They can create their Starbucks Rewards account using their preferred email or simply sign in to their existing Starbucks account if they already have one. Once complete, starting November 28, they can claim their offer via a personalized QR code in the Delivery App. Once they scan the QR code with their personal device, the beverage offer will populate in their Starbucks Rewards account.</w:t>
      </w:r>
    </w:p>
    <w:p w:rsidR="00000000" w:rsidDel="00000000" w:rsidP="00000000" w:rsidRDefault="00000000" w:rsidRPr="00000000" w14:paraId="0000000A">
      <w:pPr>
        <w:rPr>
          <w:sz w:val="24"/>
          <w:szCs w:val="24"/>
          <w:highlight w:val="white"/>
        </w:rPr>
      </w:pPr>
      <w:r w:rsidDel="00000000" w:rsidR="00000000" w:rsidRPr="00000000">
        <w:rPr>
          <w:sz w:val="24"/>
          <w:szCs w:val="24"/>
          <w:highlight w:val="white"/>
        </w:rPr>
        <w:drawing>
          <wp:inline distB="114300" distT="114300" distL="114300" distR="114300">
            <wp:extent cx="5586413" cy="17357782"/>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586413" cy="17357782"/>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